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391B5" w14:textId="5CC172CA" w:rsidR="00D400F4" w:rsidRPr="00BF1433" w:rsidRDefault="00D400F4" w:rsidP="00D400F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BF1433">
        <w:rPr>
          <w:rFonts w:ascii="Arial" w:hAnsi="Arial" w:cs="Arial"/>
          <w:b/>
          <w:bCs/>
          <w:sz w:val="28"/>
        </w:rPr>
        <w:t>3GPP TSG RAN WG1 #108-e</w:t>
      </w:r>
      <w:r w:rsidRPr="00BF1433">
        <w:rPr>
          <w:rFonts w:ascii="Arial" w:hAnsi="Arial" w:cs="Arial"/>
          <w:b/>
          <w:bCs/>
          <w:sz w:val="28"/>
        </w:rPr>
        <w:tab/>
      </w:r>
      <w:r w:rsidRPr="00BF1433">
        <w:rPr>
          <w:rFonts w:ascii="Arial" w:hAnsi="Arial" w:cs="Arial"/>
          <w:b/>
          <w:bCs/>
          <w:sz w:val="28"/>
        </w:rPr>
        <w:tab/>
      </w:r>
      <w:r w:rsidRPr="00BF1433">
        <w:rPr>
          <w:rFonts w:ascii="Arial" w:hAnsi="Arial" w:cs="Arial"/>
          <w:b/>
          <w:bCs/>
          <w:sz w:val="28"/>
        </w:rPr>
        <w:tab/>
        <w:t>R1-220103</w:t>
      </w:r>
      <w:r w:rsidR="00D826E8">
        <w:rPr>
          <w:rFonts w:ascii="Arial" w:hAnsi="Arial" w:cs="Arial"/>
          <w:b/>
          <w:bCs/>
          <w:sz w:val="28"/>
        </w:rPr>
        <w:t>4</w:t>
      </w:r>
    </w:p>
    <w:p w14:paraId="11A9BB93" w14:textId="77777777" w:rsidR="00D400F4" w:rsidRPr="00BF1433" w:rsidRDefault="00D400F4" w:rsidP="00D400F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F1433"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BF14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BF1433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BF14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BF1433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1"/>
    <w:p w14:paraId="626B27CD" w14:textId="77777777" w:rsidR="00F76DA7" w:rsidRPr="00BF1433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6479EA52" w:rsidR="008F71D4" w:rsidRPr="00BF1433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F1433">
        <w:rPr>
          <w:rFonts w:cs="Arial"/>
          <w:b/>
          <w:bCs/>
          <w:sz w:val="24"/>
          <w:szCs w:val="24"/>
          <w:lang w:val="en-US"/>
        </w:rPr>
        <w:t>Agenda Item:</w:t>
      </w:r>
      <w:r w:rsidRPr="00BF1433">
        <w:rPr>
          <w:rFonts w:cs="Arial"/>
          <w:b/>
          <w:bCs/>
          <w:sz w:val="24"/>
          <w:szCs w:val="24"/>
          <w:lang w:val="en-US"/>
        </w:rPr>
        <w:tab/>
      </w:r>
      <w:r w:rsidR="00F66461" w:rsidRPr="00BF1433">
        <w:rPr>
          <w:rFonts w:cs="Arial"/>
          <w:b/>
          <w:bCs/>
          <w:sz w:val="24"/>
          <w:szCs w:val="24"/>
          <w:lang w:val="en-US"/>
        </w:rPr>
        <w:t>8</w:t>
      </w:r>
      <w:r w:rsidRPr="00BF1433">
        <w:rPr>
          <w:rFonts w:cs="Arial"/>
          <w:b/>
          <w:bCs/>
          <w:sz w:val="24"/>
          <w:szCs w:val="24"/>
          <w:lang w:val="en-US"/>
        </w:rPr>
        <w:t>.</w:t>
      </w:r>
      <w:r w:rsidR="00592AB0" w:rsidRPr="00BF1433">
        <w:rPr>
          <w:rFonts w:cs="Arial"/>
          <w:b/>
          <w:bCs/>
          <w:sz w:val="24"/>
          <w:szCs w:val="24"/>
          <w:lang w:val="en-US"/>
        </w:rPr>
        <w:t>2</w:t>
      </w:r>
      <w:r w:rsidRPr="00BF1433">
        <w:rPr>
          <w:rFonts w:cs="Arial"/>
          <w:b/>
          <w:bCs/>
          <w:sz w:val="24"/>
          <w:szCs w:val="24"/>
          <w:lang w:val="en-US"/>
        </w:rPr>
        <w:t>.</w:t>
      </w:r>
      <w:r w:rsidR="000F78D2" w:rsidRPr="00BF1433">
        <w:rPr>
          <w:rFonts w:cs="Arial"/>
          <w:b/>
          <w:bCs/>
          <w:sz w:val="24"/>
          <w:szCs w:val="24"/>
          <w:lang w:val="en-US"/>
        </w:rPr>
        <w:t>3</w:t>
      </w:r>
    </w:p>
    <w:p w14:paraId="1F4C5309" w14:textId="7CAB9985" w:rsidR="008F71D4" w:rsidRPr="00BF1433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BF1433">
        <w:rPr>
          <w:rFonts w:ascii="Arial" w:hAnsi="Arial" w:cs="Arial"/>
          <w:b/>
          <w:bCs/>
        </w:rPr>
        <w:t>Source:</w:t>
      </w:r>
      <w:r w:rsidRPr="00BF1433">
        <w:rPr>
          <w:rFonts w:ascii="Arial" w:hAnsi="Arial" w:cs="Arial"/>
          <w:b/>
          <w:bCs/>
        </w:rPr>
        <w:tab/>
        <w:t>InterDigital</w:t>
      </w:r>
      <w:r w:rsidR="009F153B" w:rsidRPr="00BF1433">
        <w:rPr>
          <w:rFonts w:ascii="Arial" w:hAnsi="Arial" w:cs="Arial"/>
          <w:b/>
          <w:bCs/>
        </w:rPr>
        <w:t>,</w:t>
      </w:r>
      <w:r w:rsidRPr="00BF1433">
        <w:rPr>
          <w:rFonts w:ascii="Arial" w:hAnsi="Arial" w:cs="Arial"/>
          <w:b/>
          <w:bCs/>
        </w:rPr>
        <w:t xml:space="preserve"> Inc.</w:t>
      </w:r>
    </w:p>
    <w:p w14:paraId="41920CEE" w14:textId="29410B26" w:rsidR="00A865BE" w:rsidRPr="00BF1433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BF1433">
        <w:rPr>
          <w:rFonts w:ascii="Arial" w:hAnsi="Arial" w:cs="Arial"/>
          <w:b/>
          <w:bCs/>
        </w:rPr>
        <w:t>Title:</w:t>
      </w:r>
      <w:r w:rsidRPr="00BF1433">
        <w:rPr>
          <w:rFonts w:ascii="Arial" w:hAnsi="Arial" w:cs="Arial"/>
          <w:b/>
          <w:bCs/>
        </w:rPr>
        <w:tab/>
      </w:r>
      <w:r w:rsidR="0074248D" w:rsidRPr="00BF1433">
        <w:rPr>
          <w:rFonts w:ascii="Arial" w:hAnsi="Arial" w:cs="Arial"/>
          <w:b/>
          <w:bCs/>
        </w:rPr>
        <w:t>Remaining issues for</w:t>
      </w:r>
      <w:r w:rsidR="0094768B" w:rsidRPr="00BF1433">
        <w:rPr>
          <w:rFonts w:ascii="Arial" w:hAnsi="Arial" w:cs="Arial"/>
          <w:b/>
          <w:bCs/>
        </w:rPr>
        <w:t xml:space="preserve"> </w:t>
      </w:r>
      <w:r w:rsidR="00CC38B0" w:rsidRPr="00BF1433">
        <w:rPr>
          <w:rFonts w:ascii="Arial" w:hAnsi="Arial" w:cs="Arial"/>
          <w:b/>
          <w:bCs/>
        </w:rPr>
        <w:t>enhance</w:t>
      </w:r>
      <w:r w:rsidR="0074248D" w:rsidRPr="00BF1433">
        <w:rPr>
          <w:rFonts w:ascii="Arial" w:hAnsi="Arial" w:cs="Arial"/>
          <w:b/>
          <w:bCs/>
        </w:rPr>
        <w:t>d</w:t>
      </w:r>
      <w:r w:rsidR="00CC38B0" w:rsidRPr="00BF1433">
        <w:rPr>
          <w:rFonts w:ascii="Arial" w:hAnsi="Arial" w:cs="Arial"/>
          <w:b/>
          <w:bCs/>
        </w:rPr>
        <w:t xml:space="preserve"> </w:t>
      </w:r>
      <w:r w:rsidR="00A865BE" w:rsidRPr="00BF1433">
        <w:rPr>
          <w:rFonts w:ascii="Arial" w:hAnsi="Arial" w:cs="Arial"/>
          <w:b/>
          <w:bCs/>
        </w:rPr>
        <w:t>P</w:t>
      </w:r>
      <w:r w:rsidR="00CC38B0" w:rsidRPr="00BF1433">
        <w:rPr>
          <w:rFonts w:ascii="Arial" w:hAnsi="Arial" w:cs="Arial"/>
          <w:b/>
          <w:bCs/>
        </w:rPr>
        <w:t>U</w:t>
      </w:r>
      <w:r w:rsidR="00A865BE" w:rsidRPr="00BF1433">
        <w:rPr>
          <w:rFonts w:ascii="Arial" w:hAnsi="Arial" w:cs="Arial"/>
          <w:b/>
          <w:bCs/>
        </w:rPr>
        <w:t xml:space="preserve">CCH </w:t>
      </w:r>
      <w:r w:rsidR="00CC38B0" w:rsidRPr="00BF1433">
        <w:rPr>
          <w:rFonts w:ascii="Arial" w:hAnsi="Arial" w:cs="Arial"/>
          <w:b/>
          <w:bCs/>
        </w:rPr>
        <w:t>formats</w:t>
      </w:r>
      <w:r w:rsidR="00EF50CC" w:rsidRPr="00BF1433">
        <w:rPr>
          <w:rFonts w:ascii="Arial" w:hAnsi="Arial" w:cs="Arial"/>
          <w:b/>
          <w:bCs/>
        </w:rPr>
        <w:t xml:space="preserve"> 0/1/4</w:t>
      </w:r>
    </w:p>
    <w:p w14:paraId="5FF4E466" w14:textId="77777777" w:rsidR="008F71D4" w:rsidRPr="00BF1433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BF1433">
        <w:rPr>
          <w:rFonts w:ascii="Arial" w:hAnsi="Arial" w:cs="Arial"/>
          <w:b/>
          <w:bCs/>
        </w:rPr>
        <w:t>Document for:</w:t>
      </w:r>
      <w:r w:rsidRPr="00BF1433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BF1433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BF1433">
        <w:rPr>
          <w:rFonts w:cs="Arial"/>
          <w:b/>
          <w:sz w:val="32"/>
          <w:szCs w:val="32"/>
        </w:rPr>
        <w:t>Introduction</w:t>
      </w:r>
      <w:bookmarkEnd w:id="3"/>
    </w:p>
    <w:p w14:paraId="348951BC" w14:textId="2CEAF78C" w:rsidR="00970BD5" w:rsidRPr="00BF1433" w:rsidRDefault="00970BD5" w:rsidP="00970BD5">
      <w:pPr>
        <w:spacing w:line="276" w:lineRule="auto"/>
        <w:jc w:val="both"/>
        <w:rPr>
          <w:rFonts w:ascii="Arial" w:hAnsi="Arial" w:cs="Arial"/>
        </w:rPr>
      </w:pPr>
      <w:r w:rsidRPr="00BF1433">
        <w:rPr>
          <w:rFonts w:ascii="Arial" w:hAnsi="Arial" w:cs="Arial"/>
        </w:rPr>
        <w:t>In RAN1#</w:t>
      </w:r>
      <w:r w:rsidR="0074248D" w:rsidRPr="00BF1433">
        <w:rPr>
          <w:rFonts w:ascii="Arial" w:hAnsi="Arial" w:cs="Arial"/>
        </w:rPr>
        <w:t>107</w:t>
      </w:r>
      <w:r w:rsidR="00D400F4" w:rsidRPr="00BF1433">
        <w:rPr>
          <w:rFonts w:ascii="Arial" w:hAnsi="Arial" w:cs="Arial"/>
        </w:rPr>
        <w:t>bis</w:t>
      </w:r>
      <w:r w:rsidRPr="00BF1433">
        <w:rPr>
          <w:rFonts w:ascii="Arial" w:hAnsi="Arial" w:cs="Arial"/>
        </w:rPr>
        <w:t>-e [</w:t>
      </w:r>
      <w:r w:rsidR="005D5E35" w:rsidRPr="00BF1433">
        <w:rPr>
          <w:rFonts w:ascii="Arial" w:hAnsi="Arial" w:cs="Arial"/>
        </w:rPr>
        <w:t>1</w:t>
      </w:r>
      <w:r w:rsidRPr="00BF1433">
        <w:rPr>
          <w:rFonts w:ascii="Arial" w:hAnsi="Arial" w:cs="Arial"/>
        </w:rPr>
        <w:t xml:space="preserve">], </w:t>
      </w:r>
      <w:r w:rsidR="00982DFD" w:rsidRPr="00BF1433">
        <w:rPr>
          <w:rFonts w:ascii="Arial" w:hAnsi="Arial" w:cs="Arial"/>
        </w:rPr>
        <w:t xml:space="preserve">the </w:t>
      </w:r>
      <w:r w:rsidRPr="00BF1433">
        <w:rPr>
          <w:rFonts w:ascii="Arial" w:hAnsi="Arial" w:cs="Arial"/>
        </w:rPr>
        <w:t>following agreements on enhancements for PUCCH formats 0/1/4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0BD5" w:rsidRPr="00BF1433" w14:paraId="05EEA8E1" w14:textId="77777777" w:rsidTr="00970BD5">
        <w:tc>
          <w:tcPr>
            <w:tcW w:w="9962" w:type="dxa"/>
          </w:tcPr>
          <w:p w14:paraId="376FD0C1" w14:textId="77777777" w:rsidR="00D400F4" w:rsidRPr="00BF1433" w:rsidRDefault="00D400F4" w:rsidP="00D400F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57A852BB" w14:textId="77777777" w:rsidR="00D400F4" w:rsidRPr="00BF1433" w:rsidRDefault="00D400F4" w:rsidP="00D400F4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u w:val="single"/>
                <w:lang w:val="en-GB" w:eastAsia="x-none"/>
              </w:rPr>
            </w:pPr>
            <w:bookmarkStart w:id="4" w:name="_Hlk93834196"/>
            <w:r w:rsidRPr="00BF1433">
              <w:rPr>
                <w:rFonts w:ascii="Times" w:eastAsia="Batang" w:hAnsi="Times" w:cs="Times New Roman"/>
                <w:b/>
                <w:sz w:val="20"/>
                <w:szCs w:val="24"/>
                <w:u w:val="single"/>
                <w:lang w:val="en-GB" w:eastAsia="x-none"/>
              </w:rPr>
              <w:t>Conclusion</w:t>
            </w:r>
          </w:p>
          <w:p w14:paraId="6F7AA8DF" w14:textId="77777777" w:rsidR="00D400F4" w:rsidRPr="00BF1433" w:rsidRDefault="00D400F4" w:rsidP="00D400F4">
            <w:pPr>
              <w:numPr>
                <w:ilvl w:val="0"/>
                <w:numId w:val="76"/>
              </w:numPr>
              <w:snapToGrid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BF1433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For DMRS of enhanced (multi-RB) PF4, do not support Type-1 low PAPR sequences if </w:t>
            </w:r>
            <w:r w:rsidRPr="00BF1433">
              <w:rPr>
                <w:rFonts w:ascii="Times" w:eastAsia="Batang" w:hAnsi="Times" w:cs="Times New Roman"/>
                <w:i/>
                <w:sz w:val="20"/>
                <w:szCs w:val="24"/>
                <w:lang w:val="en-GB" w:eastAsia="x-none"/>
              </w:rPr>
              <w:t>pi2BPSK</w:t>
            </w:r>
            <w:r w:rsidRPr="00BF1433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 is configured for the PUCCH resource.</w:t>
            </w:r>
          </w:p>
          <w:p w14:paraId="4FAD6427" w14:textId="77777777" w:rsidR="00D400F4" w:rsidRPr="00BF1433" w:rsidRDefault="00D400F4" w:rsidP="00D400F4">
            <w:pPr>
              <w:numPr>
                <w:ilvl w:val="0"/>
                <w:numId w:val="76"/>
              </w:numPr>
              <w:snapToGrid w:val="0"/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BF1433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No change to 38.211 Section 6.4.1.3.3.1 is needed</w:t>
            </w:r>
          </w:p>
          <w:bookmarkEnd w:id="4"/>
          <w:p w14:paraId="52B50787" w14:textId="5C66B386" w:rsidR="00970BD5" w:rsidRPr="00D826E8" w:rsidRDefault="00970BD5" w:rsidP="00CA7D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</w:tr>
    </w:tbl>
    <w:p w14:paraId="13E571A9" w14:textId="77777777" w:rsidR="00970BD5" w:rsidRPr="00BF1433" w:rsidRDefault="00970BD5" w:rsidP="007378C4">
      <w:pPr>
        <w:spacing w:line="276" w:lineRule="auto"/>
        <w:jc w:val="both"/>
        <w:rPr>
          <w:rFonts w:ascii="Arial" w:hAnsi="Arial" w:cs="Arial"/>
        </w:rPr>
      </w:pPr>
    </w:p>
    <w:p w14:paraId="765FB366" w14:textId="1F36FB16" w:rsidR="007378C4" w:rsidRPr="00BF1433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BF1433">
        <w:rPr>
          <w:rFonts w:ascii="Arial" w:hAnsi="Arial" w:cs="Arial"/>
        </w:rPr>
        <w:t xml:space="preserve">In this contribution, we discuss </w:t>
      </w:r>
      <w:r w:rsidR="005D5E35" w:rsidRPr="00BF1433">
        <w:rPr>
          <w:rFonts w:ascii="Arial" w:hAnsi="Arial" w:cs="Arial"/>
        </w:rPr>
        <w:t xml:space="preserve">remaining </w:t>
      </w:r>
      <w:r w:rsidRPr="00BF1433">
        <w:rPr>
          <w:rFonts w:ascii="Arial" w:hAnsi="Arial" w:cs="Arial"/>
        </w:rPr>
        <w:t xml:space="preserve">issues and associated standards impacts </w:t>
      </w:r>
      <w:r w:rsidR="001F4670" w:rsidRPr="00BF1433">
        <w:rPr>
          <w:rFonts w:ascii="Arial" w:hAnsi="Arial" w:cs="Arial"/>
        </w:rPr>
        <w:t>on</w:t>
      </w:r>
      <w:r w:rsidRPr="00BF1433">
        <w:rPr>
          <w:rFonts w:ascii="Arial" w:hAnsi="Arial" w:cs="Arial"/>
        </w:rPr>
        <w:t xml:space="preserve"> </w:t>
      </w:r>
      <w:r w:rsidR="0084316F" w:rsidRPr="00BF1433">
        <w:rPr>
          <w:rFonts w:ascii="Arial" w:hAnsi="Arial" w:cs="Arial"/>
        </w:rPr>
        <w:t xml:space="preserve">PUCCH </w:t>
      </w:r>
      <w:r w:rsidR="001F4670" w:rsidRPr="00BF1433">
        <w:rPr>
          <w:rFonts w:ascii="Arial" w:hAnsi="Arial" w:cs="Arial"/>
        </w:rPr>
        <w:t>enhancements</w:t>
      </w:r>
      <w:r w:rsidRPr="00BF1433">
        <w:rPr>
          <w:rFonts w:ascii="Arial" w:hAnsi="Arial" w:cs="Arial"/>
        </w:rPr>
        <w:t xml:space="preserve"> in 52.6 </w:t>
      </w:r>
      <w:r w:rsidR="00E31F1F" w:rsidRPr="00BF1433">
        <w:rPr>
          <w:rFonts w:ascii="Arial" w:hAnsi="Arial" w:cs="Arial"/>
          <w:bCs/>
          <w:i/>
          <w:iCs/>
        </w:rPr>
        <w:t>–</w:t>
      </w:r>
      <w:r w:rsidRPr="00BF1433">
        <w:rPr>
          <w:rFonts w:ascii="Arial" w:hAnsi="Arial" w:cs="Arial"/>
        </w:rPr>
        <w:t xml:space="preserve"> 71GHz.</w:t>
      </w:r>
    </w:p>
    <w:p w14:paraId="306B8965" w14:textId="55362A98" w:rsidR="00A71C98" w:rsidRPr="00BF1433" w:rsidRDefault="003E2D66" w:rsidP="009868D2">
      <w:pPr>
        <w:pStyle w:val="Heading1"/>
        <w:pBdr>
          <w:top w:val="single" w:sz="12" w:space="5" w:color="auto"/>
        </w:pBdr>
        <w:spacing w:after="240"/>
        <w:rPr>
          <w:rFonts w:cs="Arial"/>
          <w:b/>
          <w:sz w:val="32"/>
          <w:szCs w:val="32"/>
        </w:rPr>
      </w:pPr>
      <w:r w:rsidRPr="00BF1433">
        <w:rPr>
          <w:rFonts w:cs="Arial"/>
          <w:b/>
          <w:sz w:val="32"/>
          <w:szCs w:val="32"/>
        </w:rPr>
        <w:t>Discussions</w:t>
      </w:r>
    </w:p>
    <w:p w14:paraId="1A494419" w14:textId="77777777" w:rsidR="00D400F4" w:rsidRPr="00BF1433" w:rsidRDefault="00D400F4" w:rsidP="00D400F4">
      <w:pPr>
        <w:jc w:val="both"/>
        <w:rPr>
          <w:rFonts w:ascii="Arial" w:hAnsi="Arial"/>
          <w:b/>
          <w:bCs/>
          <w:sz w:val="24"/>
          <w:szCs w:val="24"/>
          <w:u w:val="single"/>
          <w:lang w:eastAsia="zh-CN"/>
        </w:rPr>
      </w:pPr>
      <w:r w:rsidRPr="00BF1433">
        <w:rPr>
          <w:rFonts w:ascii="Arial" w:hAnsi="Arial"/>
          <w:b/>
          <w:bCs/>
          <w:sz w:val="24"/>
          <w:szCs w:val="24"/>
          <w:u w:val="single"/>
          <w:lang w:eastAsia="zh-CN"/>
        </w:rPr>
        <w:t>Potential coverage imbalance issues</w:t>
      </w:r>
    </w:p>
    <w:p w14:paraId="07C6309A" w14:textId="28DBBDF8" w:rsidR="00D400F4" w:rsidRPr="00BF1433" w:rsidRDefault="00D400F4" w:rsidP="00D400F4">
      <w:pPr>
        <w:jc w:val="both"/>
        <w:rPr>
          <w:rFonts w:ascii="Arial" w:hAnsi="Arial"/>
          <w:lang w:eastAsia="zh-CN"/>
        </w:rPr>
      </w:pPr>
      <w:r w:rsidRPr="00BF1433">
        <w:rPr>
          <w:rFonts w:ascii="Arial" w:hAnsi="Arial"/>
          <w:lang w:eastAsia="zh-CN"/>
        </w:rPr>
        <w:t xml:space="preserve">Some companies proposed handling of a potential coverage imbalance issues for PUCCH formats 2 and 3. While number of RBs of PUCCH formats 2 and 3 varies dynamically based on payload, number of RBs for multi-RB PUCCH format 4 does not vary and payload is limited to a maximum of 115 bits. Therefore, if the PUCCH payload is larger than 115 bits and configured to use PUCCH formats 2 and 3, coverage may not be identical to PUCCH format 4 due to an actual number of RBs possibly less than a configured value. Following proposals were provided to resolve the potential coverage imbalance issues. </w:t>
      </w:r>
    </w:p>
    <w:p w14:paraId="59433C4A" w14:textId="77777777" w:rsidR="00D400F4" w:rsidRPr="00BF1433" w:rsidRDefault="00D400F4" w:rsidP="00D400F4">
      <w:pPr>
        <w:pStyle w:val="ListParagraph"/>
        <w:numPr>
          <w:ilvl w:val="0"/>
          <w:numId w:val="71"/>
        </w:numPr>
        <w:jc w:val="both"/>
        <w:rPr>
          <w:rFonts w:ascii="Arial" w:hAnsi="Arial"/>
          <w:lang w:eastAsia="zh-CN"/>
        </w:rPr>
      </w:pPr>
      <w:r w:rsidRPr="00BF1433">
        <w:rPr>
          <w:rFonts w:ascii="Arial" w:hAnsi="Arial"/>
          <w:lang w:eastAsia="zh-CN"/>
        </w:rPr>
        <w:t>Redesign the number of RBs for PUCCH format 4</w:t>
      </w:r>
    </w:p>
    <w:p w14:paraId="036CD381" w14:textId="77777777" w:rsidR="00D400F4" w:rsidRPr="00BF1433" w:rsidRDefault="00D400F4" w:rsidP="00D400F4">
      <w:pPr>
        <w:pStyle w:val="ListParagraph"/>
        <w:numPr>
          <w:ilvl w:val="1"/>
          <w:numId w:val="71"/>
        </w:numPr>
        <w:jc w:val="both"/>
        <w:rPr>
          <w:rFonts w:ascii="Arial" w:hAnsi="Arial"/>
          <w:lang w:eastAsia="zh-CN"/>
        </w:rPr>
      </w:pPr>
      <w:r w:rsidRPr="00BF1433">
        <w:rPr>
          <w:rFonts w:ascii="Arial" w:hAnsi="Arial"/>
          <w:lang w:eastAsia="zh-CN"/>
        </w:rPr>
        <w:t>One solution to resolve the power imbalance issue is to revisit number of RBs for PUCCH format 4 (e.g., supporting dynamic variation based on the payload). If number of RBs for PUCCH format 4 is revisited, all related aspects (e.g., rate matching) should be revisited as well. Given the limited time, it is preferred to keep the current design.</w:t>
      </w:r>
    </w:p>
    <w:p w14:paraId="00FAAF91" w14:textId="77777777" w:rsidR="00D400F4" w:rsidRPr="00BF1433" w:rsidRDefault="00D400F4" w:rsidP="00D400F4">
      <w:pPr>
        <w:pStyle w:val="ListParagraph"/>
        <w:numPr>
          <w:ilvl w:val="0"/>
          <w:numId w:val="71"/>
        </w:numPr>
        <w:jc w:val="both"/>
        <w:rPr>
          <w:rFonts w:ascii="Arial" w:hAnsi="Arial"/>
          <w:lang w:eastAsia="zh-CN"/>
        </w:rPr>
      </w:pPr>
      <w:bookmarkStart w:id="5" w:name="_Hlk95748780"/>
      <w:r w:rsidRPr="00BF1433">
        <w:rPr>
          <w:rFonts w:ascii="Arial" w:hAnsi="Arial"/>
          <w:lang w:eastAsia="zh-CN"/>
        </w:rPr>
        <w:t>Fix the number of RBs for PUCCH formats 2 and 3</w:t>
      </w:r>
    </w:p>
    <w:p w14:paraId="2C2E0DE4" w14:textId="36E15CFF" w:rsidR="00D400F4" w:rsidRPr="00BF1433" w:rsidRDefault="00D400F4" w:rsidP="00D400F4">
      <w:pPr>
        <w:pStyle w:val="ListParagraph"/>
        <w:numPr>
          <w:ilvl w:val="1"/>
          <w:numId w:val="71"/>
        </w:numPr>
        <w:jc w:val="both"/>
        <w:rPr>
          <w:rFonts w:ascii="Arial" w:hAnsi="Arial"/>
          <w:lang w:eastAsia="zh-CN"/>
        </w:rPr>
      </w:pPr>
      <w:r w:rsidRPr="00BF1433">
        <w:rPr>
          <w:rFonts w:ascii="Arial" w:hAnsi="Arial"/>
          <w:lang w:eastAsia="zh-CN"/>
        </w:rPr>
        <w:t>Another proposal is to fix the number of RBs for PUCCH formats 2 and 3. However, as clearly identified in WID [2], this WI only discusses enhancement for PUCCH formats 0, 1 and 4 not PUCCH formats</w:t>
      </w:r>
      <w:r w:rsidR="00AC469A">
        <w:rPr>
          <w:rFonts w:ascii="Arial" w:hAnsi="Arial"/>
          <w:lang w:eastAsia="zh-CN"/>
        </w:rPr>
        <w:t xml:space="preserve"> </w:t>
      </w:r>
      <w:r w:rsidRPr="00BF1433">
        <w:rPr>
          <w:rFonts w:ascii="Arial" w:hAnsi="Arial"/>
          <w:lang w:eastAsia="zh-CN"/>
        </w:rPr>
        <w:t xml:space="preserve">2 and 3. </w:t>
      </w:r>
      <w:bookmarkStart w:id="6" w:name="_Hlk95748856"/>
      <w:r w:rsidR="00AC469A">
        <w:rPr>
          <w:rFonts w:ascii="Arial" w:hAnsi="Arial"/>
          <w:lang w:eastAsia="zh-CN"/>
        </w:rPr>
        <w:t xml:space="preserve">Given Rel-17 is in maintenance stage, it is preferred </w:t>
      </w:r>
      <w:r w:rsidR="00AC469A">
        <w:rPr>
          <w:rFonts w:ascii="Arial" w:hAnsi="Arial"/>
          <w:lang w:eastAsia="zh-CN"/>
        </w:rPr>
        <w:lastRenderedPageBreak/>
        <w:t>to discuss the enhancement in the future releases if the enhancement for PUCCH formats 2 and 3 is needed.</w:t>
      </w:r>
      <w:bookmarkEnd w:id="6"/>
    </w:p>
    <w:bookmarkEnd w:id="5"/>
    <w:p w14:paraId="7DD7B0DA" w14:textId="77777777" w:rsidR="00D400F4" w:rsidRPr="00BF1433" w:rsidRDefault="00D400F4" w:rsidP="00D400F4">
      <w:pPr>
        <w:jc w:val="both"/>
        <w:rPr>
          <w:rFonts w:ascii="Arial" w:hAnsi="Arial"/>
          <w:lang w:eastAsia="zh-CN"/>
        </w:rPr>
      </w:pPr>
      <w:r w:rsidRPr="00BF1433">
        <w:rPr>
          <w:rFonts w:ascii="Arial" w:hAnsi="Arial"/>
          <w:lang w:eastAsia="zh-CN"/>
        </w:rPr>
        <w:t>In addition, although the coverage for PUCCH formats 2 and 3 may not be optimized, we believe that such issues can be handled by gNB configuration with the flexibility given by the current specification.</w:t>
      </w:r>
    </w:p>
    <w:p w14:paraId="56A89C68" w14:textId="77777777" w:rsidR="00D400F4" w:rsidRPr="00BF1433" w:rsidRDefault="00D400F4" w:rsidP="00D400F4">
      <w:pPr>
        <w:spacing w:after="120" w:line="276" w:lineRule="auto"/>
        <w:jc w:val="both"/>
        <w:rPr>
          <w:rFonts w:ascii="Arial" w:hAnsi="Arial"/>
          <w:i/>
          <w:iCs/>
          <w:lang w:eastAsia="zh-CN"/>
        </w:rPr>
      </w:pPr>
      <w:r w:rsidRPr="00BF1433">
        <w:rPr>
          <w:rFonts w:ascii="Arial" w:hAnsi="Arial" w:cs="Arial"/>
          <w:b/>
          <w:i/>
          <w:iCs/>
        </w:rPr>
        <w:t xml:space="preserve">Observation 1: </w:t>
      </w:r>
      <w:r w:rsidRPr="00BF1433">
        <w:rPr>
          <w:rFonts w:ascii="Arial" w:hAnsi="Arial"/>
          <w:i/>
          <w:iCs/>
          <w:lang w:eastAsia="zh-CN"/>
        </w:rPr>
        <w:t>Redesigning the number of RBs for PUCCH format 4 requires additional discussion of all related aspects should be revisited as well.</w:t>
      </w:r>
    </w:p>
    <w:p w14:paraId="1D853818" w14:textId="77777777" w:rsidR="00D400F4" w:rsidRPr="00BF1433" w:rsidRDefault="00D400F4" w:rsidP="00D400F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BF1433">
        <w:rPr>
          <w:rFonts w:ascii="Arial" w:hAnsi="Arial" w:cs="Arial"/>
          <w:b/>
          <w:i/>
          <w:iCs/>
        </w:rPr>
        <w:t xml:space="preserve">Observation 2: </w:t>
      </w:r>
      <w:r w:rsidRPr="00BF1433">
        <w:rPr>
          <w:rFonts w:ascii="Arial" w:hAnsi="Arial"/>
          <w:i/>
          <w:iCs/>
          <w:lang w:eastAsia="zh-CN"/>
        </w:rPr>
        <w:t>Enhancement on PUCCH formats 2 and 3 is out of scope for NR 52-71.</w:t>
      </w:r>
    </w:p>
    <w:p w14:paraId="1AC5C34B" w14:textId="77777777" w:rsidR="00D400F4" w:rsidRPr="00BF1433" w:rsidRDefault="00D400F4" w:rsidP="00D400F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BF1433">
        <w:rPr>
          <w:rFonts w:ascii="Arial" w:hAnsi="Arial" w:cs="Arial"/>
          <w:b/>
          <w:i/>
          <w:iCs/>
        </w:rPr>
        <w:t xml:space="preserve">Observation 3: </w:t>
      </w:r>
      <w:r w:rsidRPr="00BF1433">
        <w:rPr>
          <w:rFonts w:ascii="Arial" w:hAnsi="Arial"/>
          <w:i/>
          <w:iCs/>
          <w:lang w:eastAsia="zh-CN"/>
        </w:rPr>
        <w:t>Potential coverage imbalance issue can be handled by gNB configuration with the flexibility given by the current specification.</w:t>
      </w:r>
    </w:p>
    <w:p w14:paraId="2FE1CE2B" w14:textId="77777777" w:rsidR="00D400F4" w:rsidRPr="00BF1433" w:rsidRDefault="00D400F4" w:rsidP="00D400F4">
      <w:pPr>
        <w:spacing w:after="240" w:line="276" w:lineRule="auto"/>
        <w:jc w:val="both"/>
        <w:rPr>
          <w:rFonts w:ascii="Arial" w:hAnsi="Arial" w:cs="Arial"/>
          <w:bCs/>
          <w:i/>
          <w:iCs/>
        </w:rPr>
      </w:pPr>
      <w:r w:rsidRPr="00BF1433">
        <w:rPr>
          <w:rFonts w:ascii="Arial" w:hAnsi="Arial" w:cs="Arial"/>
          <w:b/>
          <w:i/>
          <w:iCs/>
        </w:rPr>
        <w:t>Proposal 1:</w:t>
      </w:r>
      <w:r w:rsidRPr="00BF1433">
        <w:rPr>
          <w:rFonts w:ascii="Arial" w:hAnsi="Arial" w:cs="Arial"/>
          <w:bCs/>
          <w:i/>
          <w:iCs/>
        </w:rPr>
        <w:t xml:space="preserve"> It is preferred to keep the current design for PUCCH formats in NR 52-71. </w:t>
      </w:r>
    </w:p>
    <w:p w14:paraId="0A5187E8" w14:textId="3D3C7B6E" w:rsidR="000A5764" w:rsidRPr="00BF1433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 w:rsidRPr="00BF1433">
        <w:rPr>
          <w:rFonts w:cs="Arial"/>
          <w:b/>
          <w:sz w:val="32"/>
          <w:szCs w:val="32"/>
        </w:rPr>
        <w:t>Summary</w:t>
      </w:r>
    </w:p>
    <w:p w14:paraId="21276BB4" w14:textId="5B08CF65" w:rsidR="00592AB0" w:rsidRPr="00BF1433" w:rsidRDefault="00E652D4" w:rsidP="007F142E">
      <w:pPr>
        <w:jc w:val="both"/>
        <w:rPr>
          <w:rFonts w:ascii="Arial" w:hAnsi="Arial" w:cs="Arial"/>
        </w:rPr>
      </w:pPr>
      <w:r w:rsidRPr="00BF1433">
        <w:rPr>
          <w:rFonts w:ascii="Arial" w:hAnsi="Arial" w:cs="Arial"/>
        </w:rPr>
        <w:t xml:space="preserve">In this contribution, </w:t>
      </w:r>
      <w:r w:rsidR="00E96971" w:rsidRPr="00BF1433">
        <w:rPr>
          <w:rFonts w:ascii="Arial" w:hAnsi="Arial" w:cs="Arial"/>
        </w:rPr>
        <w:t xml:space="preserve">we discussed </w:t>
      </w:r>
      <w:r w:rsidR="003E51F8" w:rsidRPr="00BF1433">
        <w:rPr>
          <w:rFonts w:ascii="Arial" w:hAnsi="Arial" w:cs="Arial"/>
        </w:rPr>
        <w:t xml:space="preserve">remaining </w:t>
      </w:r>
      <w:r w:rsidR="00E96971" w:rsidRPr="00BF1433">
        <w:rPr>
          <w:rFonts w:ascii="Arial" w:hAnsi="Arial" w:cs="Arial"/>
        </w:rPr>
        <w:t xml:space="preserve">issues </w:t>
      </w:r>
      <w:r w:rsidR="00E31F1F" w:rsidRPr="00BF1433">
        <w:rPr>
          <w:rFonts w:ascii="Arial" w:hAnsi="Arial" w:cs="Arial"/>
        </w:rPr>
        <w:t xml:space="preserve">for PUCCH enhancements of NR in 52.6 </w:t>
      </w:r>
      <w:r w:rsidR="00E31F1F" w:rsidRPr="00BF1433">
        <w:rPr>
          <w:rFonts w:ascii="Arial" w:hAnsi="Arial" w:cs="Arial"/>
          <w:bCs/>
          <w:i/>
          <w:iCs/>
        </w:rPr>
        <w:t>–</w:t>
      </w:r>
      <w:r w:rsidR="00E31F1F" w:rsidRPr="00BF1433">
        <w:rPr>
          <w:rFonts w:ascii="Arial" w:hAnsi="Arial" w:cs="Arial"/>
        </w:rPr>
        <w:t xml:space="preserve"> </w:t>
      </w:r>
      <w:r w:rsidR="00B22CAE" w:rsidRPr="00BF1433">
        <w:rPr>
          <w:rFonts w:ascii="Arial" w:hAnsi="Arial" w:cs="Arial"/>
        </w:rPr>
        <w:t>71 GHz</w:t>
      </w:r>
      <w:r w:rsidR="00FD3C15" w:rsidRPr="00BF1433">
        <w:rPr>
          <w:rFonts w:ascii="Arial" w:hAnsi="Arial" w:cs="Arial"/>
        </w:rPr>
        <w:t xml:space="preserve"> for PUCCH format</w:t>
      </w:r>
      <w:r w:rsidR="00061126" w:rsidRPr="00BF1433">
        <w:rPr>
          <w:rFonts w:ascii="Arial" w:hAnsi="Arial" w:cs="Arial"/>
        </w:rPr>
        <w:t>s</w:t>
      </w:r>
      <w:r w:rsidR="00FD3C15" w:rsidRPr="00BF1433">
        <w:rPr>
          <w:rFonts w:ascii="Arial" w:hAnsi="Arial" w:cs="Arial"/>
        </w:rPr>
        <w:t xml:space="preserve"> 0/1/4</w:t>
      </w:r>
      <w:r w:rsidR="0023007C" w:rsidRPr="00BF1433">
        <w:rPr>
          <w:rFonts w:ascii="Arial" w:hAnsi="Arial" w:cs="Arial"/>
        </w:rPr>
        <w:t xml:space="preserve">. From the discussions, </w:t>
      </w:r>
      <w:r w:rsidR="00592AB0" w:rsidRPr="00BF1433">
        <w:rPr>
          <w:rFonts w:ascii="Arial" w:hAnsi="Arial" w:cs="Arial"/>
        </w:rPr>
        <w:t xml:space="preserve">we made </w:t>
      </w:r>
      <w:r w:rsidR="00982DFD" w:rsidRPr="00BF1433">
        <w:rPr>
          <w:rFonts w:ascii="Arial" w:hAnsi="Arial" w:cs="Arial"/>
        </w:rPr>
        <w:t xml:space="preserve">the </w:t>
      </w:r>
      <w:r w:rsidR="00592AB0" w:rsidRPr="00BF1433">
        <w:rPr>
          <w:rFonts w:ascii="Arial" w:hAnsi="Arial" w:cs="Arial"/>
        </w:rPr>
        <w:t xml:space="preserve">following observations and proposal: </w:t>
      </w:r>
    </w:p>
    <w:p w14:paraId="0322744F" w14:textId="77777777" w:rsidR="00D400F4" w:rsidRPr="00BF1433" w:rsidRDefault="00D400F4" w:rsidP="00D400F4">
      <w:pPr>
        <w:spacing w:after="120" w:line="276" w:lineRule="auto"/>
        <w:jc w:val="both"/>
        <w:rPr>
          <w:rFonts w:ascii="Arial" w:hAnsi="Arial"/>
          <w:i/>
          <w:iCs/>
          <w:lang w:eastAsia="zh-CN"/>
        </w:rPr>
      </w:pPr>
      <w:r w:rsidRPr="00BF1433">
        <w:rPr>
          <w:rFonts w:ascii="Arial" w:hAnsi="Arial" w:cs="Arial"/>
          <w:b/>
          <w:i/>
          <w:iCs/>
        </w:rPr>
        <w:t xml:space="preserve">Observation 1: </w:t>
      </w:r>
      <w:r w:rsidRPr="00BF1433">
        <w:rPr>
          <w:rFonts w:ascii="Arial" w:hAnsi="Arial"/>
          <w:i/>
          <w:iCs/>
          <w:lang w:eastAsia="zh-CN"/>
        </w:rPr>
        <w:t>Redesigning the number of RBs for PUCCH format 4 requires additional discussion of all related aspects should be revisited as well.</w:t>
      </w:r>
    </w:p>
    <w:p w14:paraId="5BD4B6A4" w14:textId="77777777" w:rsidR="00D400F4" w:rsidRPr="00BF1433" w:rsidRDefault="00D400F4" w:rsidP="00D400F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BF1433">
        <w:rPr>
          <w:rFonts w:ascii="Arial" w:hAnsi="Arial" w:cs="Arial"/>
          <w:b/>
          <w:i/>
          <w:iCs/>
        </w:rPr>
        <w:t xml:space="preserve">Observation 2: </w:t>
      </w:r>
      <w:r w:rsidRPr="00BF1433">
        <w:rPr>
          <w:rFonts w:ascii="Arial" w:hAnsi="Arial"/>
          <w:i/>
          <w:iCs/>
          <w:lang w:eastAsia="zh-CN"/>
        </w:rPr>
        <w:t>Enhancement on PUCCH formats 2 and 3 is out of scope for NR 52-71.</w:t>
      </w:r>
    </w:p>
    <w:p w14:paraId="0A6F9769" w14:textId="77777777" w:rsidR="00D400F4" w:rsidRPr="00BF1433" w:rsidRDefault="00D400F4" w:rsidP="00D400F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BF1433">
        <w:rPr>
          <w:rFonts w:ascii="Arial" w:hAnsi="Arial" w:cs="Arial"/>
          <w:b/>
          <w:i/>
          <w:iCs/>
        </w:rPr>
        <w:t xml:space="preserve">Observation 3: </w:t>
      </w:r>
      <w:r w:rsidRPr="00BF1433">
        <w:rPr>
          <w:rFonts w:ascii="Arial" w:hAnsi="Arial"/>
          <w:i/>
          <w:iCs/>
          <w:lang w:eastAsia="zh-CN"/>
        </w:rPr>
        <w:t>Potential coverage imbalance issue can be handled by gNB configuration with the flexibility given by the current specification.</w:t>
      </w:r>
    </w:p>
    <w:p w14:paraId="76105BDA" w14:textId="77777777" w:rsidR="00D400F4" w:rsidRPr="00BF1433" w:rsidRDefault="00D400F4" w:rsidP="00D400F4">
      <w:pPr>
        <w:spacing w:after="240" w:line="276" w:lineRule="auto"/>
        <w:jc w:val="both"/>
        <w:rPr>
          <w:rFonts w:ascii="Arial" w:hAnsi="Arial" w:cs="Arial"/>
          <w:bCs/>
          <w:i/>
          <w:iCs/>
        </w:rPr>
      </w:pPr>
      <w:r w:rsidRPr="00BF1433">
        <w:rPr>
          <w:rFonts w:ascii="Arial" w:hAnsi="Arial" w:cs="Arial"/>
          <w:b/>
          <w:i/>
          <w:iCs/>
        </w:rPr>
        <w:t>Proposal 1:</w:t>
      </w:r>
      <w:r w:rsidRPr="00BF1433">
        <w:rPr>
          <w:rFonts w:ascii="Arial" w:hAnsi="Arial" w:cs="Arial"/>
          <w:bCs/>
          <w:i/>
          <w:iCs/>
        </w:rPr>
        <w:t xml:space="preserve"> It is preferred to keep the current design for PUCCH formats in NR 52-71. </w:t>
      </w:r>
    </w:p>
    <w:p w14:paraId="12348844" w14:textId="77777777" w:rsidR="000A5764" w:rsidRPr="00BF1433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BF1433">
        <w:rPr>
          <w:rFonts w:cs="Arial"/>
          <w:b/>
          <w:sz w:val="32"/>
          <w:lang w:val="en-US"/>
        </w:rPr>
        <w:t>References</w:t>
      </w:r>
    </w:p>
    <w:p w14:paraId="03F88D80" w14:textId="0C21C702" w:rsidR="00A50109" w:rsidRPr="00BF1433" w:rsidRDefault="00BF1433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7" w:name="_Ref521518965"/>
      <w:r w:rsidRPr="00BF1433">
        <w:rPr>
          <w:rFonts w:ascii="Arial" w:eastAsia="SimSun" w:hAnsi="Arial" w:cs="Arial"/>
          <w:color w:val="000000"/>
        </w:rPr>
        <w:t xml:space="preserve">“Final </w:t>
      </w:r>
      <w:r w:rsidRPr="00BF1433">
        <w:rPr>
          <w:rFonts w:ascii="Arial" w:hAnsi="Arial" w:cs="Arial"/>
        </w:rPr>
        <w:t>Report</w:t>
      </w:r>
      <w:r w:rsidRPr="00BF1433">
        <w:rPr>
          <w:rFonts w:ascii="Arial" w:eastAsia="SimSun" w:hAnsi="Arial" w:cs="Arial"/>
          <w:color w:val="000000"/>
        </w:rPr>
        <w:t xml:space="preserve"> of 3GPP TSG RAN WG1 #107bis-e”, 3GPP RAN1 Meeting #107bis-e, e-Meeting, January 17</w:t>
      </w:r>
      <w:r w:rsidRPr="00BF1433">
        <w:rPr>
          <w:rFonts w:ascii="Arial" w:eastAsia="SimSun" w:hAnsi="Arial" w:cs="Arial"/>
          <w:color w:val="000000"/>
          <w:vertAlign w:val="superscript"/>
        </w:rPr>
        <w:t>th</w:t>
      </w:r>
      <w:r w:rsidRPr="00BF1433">
        <w:rPr>
          <w:rFonts w:ascii="Arial" w:eastAsia="SimSun" w:hAnsi="Arial" w:cs="Arial"/>
          <w:color w:val="000000"/>
        </w:rPr>
        <w:t xml:space="preserve"> – 25</w:t>
      </w:r>
      <w:r w:rsidRPr="00BF1433">
        <w:rPr>
          <w:rFonts w:ascii="Arial" w:eastAsia="SimSun" w:hAnsi="Arial" w:cs="Arial"/>
          <w:color w:val="000000"/>
          <w:vertAlign w:val="superscript"/>
        </w:rPr>
        <w:t>th</w:t>
      </w:r>
      <w:r w:rsidRPr="00BF1433">
        <w:rPr>
          <w:rFonts w:ascii="Arial" w:eastAsia="SimSun" w:hAnsi="Arial" w:cs="Arial"/>
          <w:color w:val="000000"/>
        </w:rPr>
        <w:t>, 2022,</w:t>
      </w:r>
    </w:p>
    <w:p w14:paraId="6816D8ED" w14:textId="06DC3E8B" w:rsidR="008F4AB9" w:rsidRPr="00BF1433" w:rsidRDefault="00BF1433" w:rsidP="00A50109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D826E8">
        <w:rPr>
          <w:rFonts w:ascii="Arial" w:hAnsi="Arial" w:cs="Arial"/>
        </w:rPr>
        <w:t>RP-212637, “</w:t>
      </w:r>
      <w:r w:rsidRPr="00BF1433">
        <w:rPr>
          <w:rFonts w:ascii="Arial" w:hAnsi="Arial" w:cs="Arial"/>
        </w:rPr>
        <w:t>Revised WID:  Extending current NR operation to 71 GHz”</w:t>
      </w:r>
      <w:r w:rsidR="00A50109" w:rsidRPr="00BF1433">
        <w:rPr>
          <w:rFonts w:ascii="Arial" w:hAnsi="Arial" w:cs="Arial"/>
        </w:rPr>
        <w:t>.</w:t>
      </w:r>
      <w:bookmarkEnd w:id="7"/>
    </w:p>
    <w:sectPr w:rsidR="008F4AB9" w:rsidRPr="00BF1433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6F8CE" w14:textId="77777777" w:rsidR="00035701" w:rsidRDefault="00035701">
      <w:r>
        <w:separator/>
      </w:r>
    </w:p>
  </w:endnote>
  <w:endnote w:type="continuationSeparator" w:id="0">
    <w:p w14:paraId="5535C09C" w14:textId="77777777" w:rsidR="00035701" w:rsidRDefault="00035701">
      <w:r>
        <w:continuationSeparator/>
      </w:r>
    </w:p>
  </w:endnote>
  <w:endnote w:type="continuationNotice" w:id="1">
    <w:p w14:paraId="2D01AEF6" w14:textId="77777777" w:rsidR="00035701" w:rsidRDefault="000357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A6386" w14:textId="77777777" w:rsidR="00035701" w:rsidRDefault="00035701">
      <w:r>
        <w:separator/>
      </w:r>
    </w:p>
  </w:footnote>
  <w:footnote w:type="continuationSeparator" w:id="0">
    <w:p w14:paraId="5D3799CC" w14:textId="77777777" w:rsidR="00035701" w:rsidRDefault="00035701">
      <w:r>
        <w:continuationSeparator/>
      </w:r>
    </w:p>
  </w:footnote>
  <w:footnote w:type="continuationNotice" w:id="1">
    <w:p w14:paraId="52243D0A" w14:textId="77777777" w:rsidR="00035701" w:rsidRDefault="000357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92B47"/>
    <w:multiLevelType w:val="multilevel"/>
    <w:tmpl w:val="06092B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7ED2FE8"/>
    <w:multiLevelType w:val="multilevel"/>
    <w:tmpl w:val="07ED2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37E5E"/>
    <w:multiLevelType w:val="multilevel"/>
    <w:tmpl w:val="18437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B2394"/>
    <w:multiLevelType w:val="hybridMultilevel"/>
    <w:tmpl w:val="523E9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5B336B7"/>
    <w:multiLevelType w:val="hybridMultilevel"/>
    <w:tmpl w:val="9BF2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0D659E"/>
    <w:multiLevelType w:val="multilevel"/>
    <w:tmpl w:val="480D6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28086C"/>
    <w:multiLevelType w:val="hybridMultilevel"/>
    <w:tmpl w:val="D4E0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20606D1"/>
    <w:multiLevelType w:val="multilevel"/>
    <w:tmpl w:val="52060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F63957"/>
    <w:multiLevelType w:val="multilevel"/>
    <w:tmpl w:val="53F63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4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9E3468"/>
    <w:multiLevelType w:val="hybridMultilevel"/>
    <w:tmpl w:val="5F163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9A00C4"/>
    <w:multiLevelType w:val="multilevel"/>
    <w:tmpl w:val="669A00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7FB4C83"/>
    <w:multiLevelType w:val="multilevel"/>
    <w:tmpl w:val="67FB4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BAF76F8"/>
    <w:multiLevelType w:val="hybridMultilevel"/>
    <w:tmpl w:val="9536B5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800613D"/>
    <w:multiLevelType w:val="hybridMultilevel"/>
    <w:tmpl w:val="6008B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D57FBA"/>
    <w:multiLevelType w:val="multilevel"/>
    <w:tmpl w:val="7BD57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F668EB"/>
    <w:multiLevelType w:val="hybridMultilevel"/>
    <w:tmpl w:val="93B64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F024F61"/>
    <w:multiLevelType w:val="multilevel"/>
    <w:tmpl w:val="7F024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36"/>
  </w:num>
  <w:num w:numId="3">
    <w:abstractNumId w:val="29"/>
  </w:num>
  <w:num w:numId="4">
    <w:abstractNumId w:val="30"/>
  </w:num>
  <w:num w:numId="5">
    <w:abstractNumId w:val="21"/>
  </w:num>
  <w:num w:numId="6">
    <w:abstractNumId w:val="31"/>
  </w:num>
  <w:num w:numId="7">
    <w:abstractNumId w:val="45"/>
  </w:num>
  <w:num w:numId="8">
    <w:abstractNumId w:val="23"/>
  </w:num>
  <w:num w:numId="9">
    <w:abstractNumId w:val="62"/>
  </w:num>
  <w:num w:numId="10">
    <w:abstractNumId w:val="27"/>
  </w:num>
  <w:num w:numId="11">
    <w:abstractNumId w:val="50"/>
  </w:num>
  <w:num w:numId="12">
    <w:abstractNumId w:val="40"/>
  </w:num>
  <w:num w:numId="13">
    <w:abstractNumId w:val="66"/>
  </w:num>
  <w:num w:numId="14">
    <w:abstractNumId w:val="25"/>
  </w:num>
  <w:num w:numId="15">
    <w:abstractNumId w:val="18"/>
  </w:num>
  <w:num w:numId="16">
    <w:abstractNumId w:val="61"/>
  </w:num>
  <w:num w:numId="17">
    <w:abstractNumId w:val="14"/>
  </w:num>
  <w:num w:numId="18">
    <w:abstractNumId w:val="51"/>
  </w:num>
  <w:num w:numId="19">
    <w:abstractNumId w:val="10"/>
  </w:num>
  <w:num w:numId="20">
    <w:abstractNumId w:val="44"/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1"/>
  </w:num>
  <w:num w:numId="28">
    <w:abstractNumId w:val="37"/>
  </w:num>
  <w:num w:numId="29">
    <w:abstractNumId w:val="56"/>
  </w:num>
  <w:num w:numId="30">
    <w:abstractNumId w:val="46"/>
  </w:num>
  <w:num w:numId="31">
    <w:abstractNumId w:val="8"/>
  </w:num>
  <w:num w:numId="32">
    <w:abstractNumId w:val="3"/>
  </w:num>
  <w:num w:numId="33">
    <w:abstractNumId w:val="12"/>
  </w:num>
  <w:num w:numId="34">
    <w:abstractNumId w:val="5"/>
  </w:num>
  <w:num w:numId="35">
    <w:abstractNumId w:val="26"/>
  </w:num>
  <w:num w:numId="36">
    <w:abstractNumId w:val="47"/>
  </w:num>
  <w:num w:numId="37">
    <w:abstractNumId w:val="59"/>
  </w:num>
  <w:num w:numId="38">
    <w:abstractNumId w:val="33"/>
  </w:num>
  <w:num w:numId="39">
    <w:abstractNumId w:val="43"/>
  </w:num>
  <w:num w:numId="40">
    <w:abstractNumId w:val="32"/>
  </w:num>
  <w:num w:numId="41">
    <w:abstractNumId w:val="1"/>
  </w:num>
  <w:num w:numId="42">
    <w:abstractNumId w:val="28"/>
  </w:num>
  <w:num w:numId="43">
    <w:abstractNumId w:val="2"/>
  </w:num>
  <w:num w:numId="44">
    <w:abstractNumId w:val="2"/>
  </w:num>
  <w:num w:numId="45">
    <w:abstractNumId w:val="38"/>
  </w:num>
  <w:num w:numId="46">
    <w:abstractNumId w:val="15"/>
  </w:num>
  <w:num w:numId="47">
    <w:abstractNumId w:val="19"/>
  </w:num>
  <w:num w:numId="48">
    <w:abstractNumId w:val="20"/>
  </w:num>
  <w:num w:numId="49">
    <w:abstractNumId w:val="9"/>
  </w:num>
  <w:num w:numId="50">
    <w:abstractNumId w:val="17"/>
  </w:num>
  <w:num w:numId="51">
    <w:abstractNumId w:val="22"/>
  </w:num>
  <w:num w:numId="52">
    <w:abstractNumId w:val="16"/>
  </w:num>
  <w:num w:numId="53">
    <w:abstractNumId w:val="48"/>
  </w:num>
  <w:num w:numId="54">
    <w:abstractNumId w:val="58"/>
  </w:num>
  <w:num w:numId="55">
    <w:abstractNumId w:val="52"/>
  </w:num>
  <w:num w:numId="56">
    <w:abstractNumId w:val="7"/>
  </w:num>
  <w:num w:numId="57">
    <w:abstractNumId w:val="53"/>
  </w:num>
  <w:num w:numId="58">
    <w:abstractNumId w:val="60"/>
  </w:num>
  <w:num w:numId="59">
    <w:abstractNumId w:val="13"/>
  </w:num>
  <w:num w:numId="60">
    <w:abstractNumId w:val="63"/>
  </w:num>
  <w:num w:numId="61">
    <w:abstractNumId w:val="6"/>
  </w:num>
  <w:num w:numId="62">
    <w:abstractNumId w:val="65"/>
  </w:num>
  <w:num w:numId="63">
    <w:abstractNumId w:val="41"/>
  </w:num>
  <w:num w:numId="64">
    <w:abstractNumId w:val="57"/>
  </w:num>
  <w:num w:numId="65">
    <w:abstractNumId w:val="49"/>
  </w:num>
  <w:num w:numId="66">
    <w:abstractNumId w:val="4"/>
  </w:num>
  <w:num w:numId="67">
    <w:abstractNumId w:val="35"/>
  </w:num>
  <w:num w:numId="68">
    <w:abstractNumId w:val="54"/>
  </w:num>
  <w:num w:numId="69">
    <w:abstractNumId w:val="0"/>
  </w:num>
  <w:num w:numId="70">
    <w:abstractNumId w:val="42"/>
  </w:num>
  <w:num w:numId="71">
    <w:abstractNumId w:val="39"/>
  </w:num>
  <w:num w:numId="72">
    <w:abstractNumId w:val="64"/>
  </w:num>
  <w:num w:numId="73">
    <w:abstractNumId w:val="49"/>
  </w:num>
  <w:num w:numId="74">
    <w:abstractNumId w:val="42"/>
  </w:num>
  <w:num w:numId="75">
    <w:abstractNumId w:val="34"/>
  </w:num>
  <w:num w:numId="76">
    <w:abstractNumId w:val="5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80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4C5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192D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701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0884"/>
    <w:rsid w:val="00060E21"/>
    <w:rsid w:val="00061126"/>
    <w:rsid w:val="000616E7"/>
    <w:rsid w:val="00061829"/>
    <w:rsid w:val="0006232B"/>
    <w:rsid w:val="000625C8"/>
    <w:rsid w:val="00062D41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703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6D3"/>
    <w:rsid w:val="00083BE4"/>
    <w:rsid w:val="00084527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351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1EB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C8B"/>
    <w:rsid w:val="000E1E92"/>
    <w:rsid w:val="000E1FE7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01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0F78D2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2EA"/>
    <w:rsid w:val="001108D9"/>
    <w:rsid w:val="0011092E"/>
    <w:rsid w:val="00110B9D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CB5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890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19B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2717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5DD"/>
    <w:rsid w:val="00180B6F"/>
    <w:rsid w:val="0018143F"/>
    <w:rsid w:val="001817F1"/>
    <w:rsid w:val="00181D12"/>
    <w:rsid w:val="0018227D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80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019"/>
    <w:rsid w:val="001C33C8"/>
    <w:rsid w:val="001C3C2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254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2CA1"/>
    <w:rsid w:val="001E3F06"/>
    <w:rsid w:val="001E58E2"/>
    <w:rsid w:val="001E5A39"/>
    <w:rsid w:val="001E5DCF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209"/>
    <w:rsid w:val="001F36C3"/>
    <w:rsid w:val="001F3916"/>
    <w:rsid w:val="001F39C4"/>
    <w:rsid w:val="001F3C3B"/>
    <w:rsid w:val="001F4037"/>
    <w:rsid w:val="001F41A1"/>
    <w:rsid w:val="001F4670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279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2C06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8E3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3A2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4FC8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D61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56E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0F2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4737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4FC9"/>
    <w:rsid w:val="002D5255"/>
    <w:rsid w:val="002D5933"/>
    <w:rsid w:val="002D5BFA"/>
    <w:rsid w:val="002D6218"/>
    <w:rsid w:val="002D680A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835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0A05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3A9E"/>
    <w:rsid w:val="0030501F"/>
    <w:rsid w:val="0030522D"/>
    <w:rsid w:val="00305444"/>
    <w:rsid w:val="003060F8"/>
    <w:rsid w:val="0030704D"/>
    <w:rsid w:val="00307A25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28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985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9F5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3F9A"/>
    <w:rsid w:val="00384177"/>
    <w:rsid w:val="00384284"/>
    <w:rsid w:val="00384390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3E0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009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904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0AA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353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1F8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50D"/>
    <w:rsid w:val="003E7676"/>
    <w:rsid w:val="003E791D"/>
    <w:rsid w:val="003E7BFF"/>
    <w:rsid w:val="003F05C7"/>
    <w:rsid w:val="003F0C9E"/>
    <w:rsid w:val="003F158A"/>
    <w:rsid w:val="003F1D3F"/>
    <w:rsid w:val="003F215B"/>
    <w:rsid w:val="003F225B"/>
    <w:rsid w:val="003F228F"/>
    <w:rsid w:val="003F24A2"/>
    <w:rsid w:val="003F25D5"/>
    <w:rsid w:val="003F2CD4"/>
    <w:rsid w:val="003F370E"/>
    <w:rsid w:val="003F3D33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26"/>
    <w:rsid w:val="0041258E"/>
    <w:rsid w:val="0041263E"/>
    <w:rsid w:val="00412B06"/>
    <w:rsid w:val="0041384A"/>
    <w:rsid w:val="00413AAC"/>
    <w:rsid w:val="00413BF5"/>
    <w:rsid w:val="00414AB1"/>
    <w:rsid w:val="00414C64"/>
    <w:rsid w:val="00415D1F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567"/>
    <w:rsid w:val="0044062D"/>
    <w:rsid w:val="00440C67"/>
    <w:rsid w:val="004410B9"/>
    <w:rsid w:val="00441829"/>
    <w:rsid w:val="00441903"/>
    <w:rsid w:val="00441A92"/>
    <w:rsid w:val="00441E9A"/>
    <w:rsid w:val="004421CA"/>
    <w:rsid w:val="004427DC"/>
    <w:rsid w:val="00442A5F"/>
    <w:rsid w:val="00442CFD"/>
    <w:rsid w:val="0044337A"/>
    <w:rsid w:val="00443C63"/>
    <w:rsid w:val="00443DCC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0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3B8"/>
    <w:rsid w:val="00457565"/>
    <w:rsid w:val="00457982"/>
    <w:rsid w:val="00457B71"/>
    <w:rsid w:val="00460D15"/>
    <w:rsid w:val="004612EF"/>
    <w:rsid w:val="00461301"/>
    <w:rsid w:val="00461656"/>
    <w:rsid w:val="004616E7"/>
    <w:rsid w:val="00461892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654"/>
    <w:rsid w:val="00497C80"/>
    <w:rsid w:val="004A0373"/>
    <w:rsid w:val="004A041C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188"/>
    <w:rsid w:val="004A4A51"/>
    <w:rsid w:val="004A4D1E"/>
    <w:rsid w:val="004A5256"/>
    <w:rsid w:val="004A574C"/>
    <w:rsid w:val="004A5DE2"/>
    <w:rsid w:val="004A614C"/>
    <w:rsid w:val="004A6776"/>
    <w:rsid w:val="004A796D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BEB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649"/>
    <w:rsid w:val="004C0C9D"/>
    <w:rsid w:val="004C1260"/>
    <w:rsid w:val="004C14E7"/>
    <w:rsid w:val="004C1E01"/>
    <w:rsid w:val="004C23B1"/>
    <w:rsid w:val="004C23BA"/>
    <w:rsid w:val="004C2530"/>
    <w:rsid w:val="004C2593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94B"/>
    <w:rsid w:val="004D6C54"/>
    <w:rsid w:val="004D6E88"/>
    <w:rsid w:val="004D7A36"/>
    <w:rsid w:val="004D7EBD"/>
    <w:rsid w:val="004E0449"/>
    <w:rsid w:val="004E0888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0E7"/>
    <w:rsid w:val="004F53E9"/>
    <w:rsid w:val="004F575D"/>
    <w:rsid w:val="004F631B"/>
    <w:rsid w:val="004F6322"/>
    <w:rsid w:val="004F641E"/>
    <w:rsid w:val="004F659D"/>
    <w:rsid w:val="004F66A7"/>
    <w:rsid w:val="004F67B0"/>
    <w:rsid w:val="004F735E"/>
    <w:rsid w:val="004F7464"/>
    <w:rsid w:val="004F7C51"/>
    <w:rsid w:val="005001B0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6BFE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1A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8EA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1E4E"/>
    <w:rsid w:val="0058225B"/>
    <w:rsid w:val="00582561"/>
    <w:rsid w:val="00582809"/>
    <w:rsid w:val="0058305B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58E4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5E35"/>
    <w:rsid w:val="005D6010"/>
    <w:rsid w:val="005D623C"/>
    <w:rsid w:val="005D6446"/>
    <w:rsid w:val="005D69BE"/>
    <w:rsid w:val="005D6B32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06E"/>
    <w:rsid w:val="005E53B7"/>
    <w:rsid w:val="005E5895"/>
    <w:rsid w:val="005E5B81"/>
    <w:rsid w:val="005E5B96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21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043"/>
    <w:rsid w:val="0060251F"/>
    <w:rsid w:val="0060283C"/>
    <w:rsid w:val="00602EF6"/>
    <w:rsid w:val="006035D3"/>
    <w:rsid w:val="00603A84"/>
    <w:rsid w:val="00603C45"/>
    <w:rsid w:val="00604078"/>
    <w:rsid w:val="00604F14"/>
    <w:rsid w:val="00605289"/>
    <w:rsid w:val="006052C5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2F51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99E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3FF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0C69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56FA"/>
    <w:rsid w:val="00667250"/>
    <w:rsid w:val="0066786A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5F0"/>
    <w:rsid w:val="00673784"/>
    <w:rsid w:val="00673B0F"/>
    <w:rsid w:val="00673EE5"/>
    <w:rsid w:val="006741F2"/>
    <w:rsid w:val="0067421C"/>
    <w:rsid w:val="00674B67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C7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554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0635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D52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9D5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4F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6789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48D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A9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48B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62F"/>
    <w:rsid w:val="00771706"/>
    <w:rsid w:val="00771AA0"/>
    <w:rsid w:val="0077213F"/>
    <w:rsid w:val="007722BD"/>
    <w:rsid w:val="007722D8"/>
    <w:rsid w:val="007726A1"/>
    <w:rsid w:val="007729F8"/>
    <w:rsid w:val="00772C20"/>
    <w:rsid w:val="007731AF"/>
    <w:rsid w:val="007731FC"/>
    <w:rsid w:val="00773A66"/>
    <w:rsid w:val="00773BA9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8CE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3D3"/>
    <w:rsid w:val="007C69D4"/>
    <w:rsid w:val="007C6A07"/>
    <w:rsid w:val="007C7280"/>
    <w:rsid w:val="007C75A1"/>
    <w:rsid w:val="007C77A5"/>
    <w:rsid w:val="007C7C3A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995"/>
    <w:rsid w:val="007D6C7C"/>
    <w:rsid w:val="007D6F7C"/>
    <w:rsid w:val="007D7114"/>
    <w:rsid w:val="007D7526"/>
    <w:rsid w:val="007E0D6D"/>
    <w:rsid w:val="007E180A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584"/>
    <w:rsid w:val="007F35D6"/>
    <w:rsid w:val="007F3F4A"/>
    <w:rsid w:val="007F4904"/>
    <w:rsid w:val="007F49F7"/>
    <w:rsid w:val="007F4AE6"/>
    <w:rsid w:val="007F4B2D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650"/>
    <w:rsid w:val="0081266C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6F8A"/>
    <w:rsid w:val="00817196"/>
    <w:rsid w:val="0081757C"/>
    <w:rsid w:val="008206B5"/>
    <w:rsid w:val="00820715"/>
    <w:rsid w:val="008213E6"/>
    <w:rsid w:val="008216C3"/>
    <w:rsid w:val="00821960"/>
    <w:rsid w:val="00821C42"/>
    <w:rsid w:val="00823406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1EFE"/>
    <w:rsid w:val="0083207E"/>
    <w:rsid w:val="00832123"/>
    <w:rsid w:val="008326C1"/>
    <w:rsid w:val="008328DA"/>
    <w:rsid w:val="0083388B"/>
    <w:rsid w:val="0083391C"/>
    <w:rsid w:val="00833938"/>
    <w:rsid w:val="00834A19"/>
    <w:rsid w:val="00834A34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361"/>
    <w:rsid w:val="00841446"/>
    <w:rsid w:val="008427B2"/>
    <w:rsid w:val="00842A6E"/>
    <w:rsid w:val="00842A83"/>
    <w:rsid w:val="00842B22"/>
    <w:rsid w:val="00842D01"/>
    <w:rsid w:val="0084316F"/>
    <w:rsid w:val="00843815"/>
    <w:rsid w:val="00843FEE"/>
    <w:rsid w:val="00844155"/>
    <w:rsid w:val="008443C2"/>
    <w:rsid w:val="008444E8"/>
    <w:rsid w:val="008444E9"/>
    <w:rsid w:val="00844655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4AB9"/>
    <w:rsid w:val="008F53D0"/>
    <w:rsid w:val="008F53F4"/>
    <w:rsid w:val="008F6075"/>
    <w:rsid w:val="008F63D1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80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633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941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391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574D6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0BD5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392"/>
    <w:rsid w:val="00975D06"/>
    <w:rsid w:val="009762D2"/>
    <w:rsid w:val="00976949"/>
    <w:rsid w:val="00976B34"/>
    <w:rsid w:val="00976CA6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2DFD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8D2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CF0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7AF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89B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0D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098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CCD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4BED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40E"/>
    <w:rsid w:val="00A56674"/>
    <w:rsid w:val="00A56A4B"/>
    <w:rsid w:val="00A601E5"/>
    <w:rsid w:val="00A60A36"/>
    <w:rsid w:val="00A60DBF"/>
    <w:rsid w:val="00A6126F"/>
    <w:rsid w:val="00A61499"/>
    <w:rsid w:val="00A617D7"/>
    <w:rsid w:val="00A6226D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6F54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B41"/>
    <w:rsid w:val="00A73D7E"/>
    <w:rsid w:val="00A746CE"/>
    <w:rsid w:val="00A74F7D"/>
    <w:rsid w:val="00A7508F"/>
    <w:rsid w:val="00A75359"/>
    <w:rsid w:val="00A754EE"/>
    <w:rsid w:val="00A7596B"/>
    <w:rsid w:val="00A75C40"/>
    <w:rsid w:val="00A761D4"/>
    <w:rsid w:val="00A766D2"/>
    <w:rsid w:val="00A773F0"/>
    <w:rsid w:val="00A776B4"/>
    <w:rsid w:val="00A77C9D"/>
    <w:rsid w:val="00A77EC4"/>
    <w:rsid w:val="00A80549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65BE"/>
    <w:rsid w:val="00A8722D"/>
    <w:rsid w:val="00A877A9"/>
    <w:rsid w:val="00A877E1"/>
    <w:rsid w:val="00A9061D"/>
    <w:rsid w:val="00A90816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6424"/>
    <w:rsid w:val="00AA76CD"/>
    <w:rsid w:val="00AA7BEA"/>
    <w:rsid w:val="00AA7EB4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612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1B"/>
    <w:rsid w:val="00AC158C"/>
    <w:rsid w:val="00AC1AB7"/>
    <w:rsid w:val="00AC1ACE"/>
    <w:rsid w:val="00AC1D55"/>
    <w:rsid w:val="00AC2DFA"/>
    <w:rsid w:val="00AC2ECD"/>
    <w:rsid w:val="00AC3119"/>
    <w:rsid w:val="00AC3274"/>
    <w:rsid w:val="00AC38AE"/>
    <w:rsid w:val="00AC469A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E7FD3"/>
    <w:rsid w:val="00AF02B7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273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7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5F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5C2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877AB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A7E87"/>
    <w:rsid w:val="00BB0A24"/>
    <w:rsid w:val="00BB0DE4"/>
    <w:rsid w:val="00BB0EDF"/>
    <w:rsid w:val="00BB1463"/>
    <w:rsid w:val="00BB171F"/>
    <w:rsid w:val="00BB1B23"/>
    <w:rsid w:val="00BB1E27"/>
    <w:rsid w:val="00BB21B4"/>
    <w:rsid w:val="00BB25C0"/>
    <w:rsid w:val="00BB270D"/>
    <w:rsid w:val="00BB2863"/>
    <w:rsid w:val="00BB2A25"/>
    <w:rsid w:val="00BB2B8E"/>
    <w:rsid w:val="00BB2BED"/>
    <w:rsid w:val="00BB2D3B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980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326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D7F5C"/>
    <w:rsid w:val="00BE079A"/>
    <w:rsid w:val="00BE1234"/>
    <w:rsid w:val="00BE1247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433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A3A"/>
    <w:rsid w:val="00BF6EEA"/>
    <w:rsid w:val="00BF6FD7"/>
    <w:rsid w:val="00BF74C7"/>
    <w:rsid w:val="00C00241"/>
    <w:rsid w:val="00C008A0"/>
    <w:rsid w:val="00C00A43"/>
    <w:rsid w:val="00C00CCF"/>
    <w:rsid w:val="00C014D9"/>
    <w:rsid w:val="00C015F1"/>
    <w:rsid w:val="00C01F33"/>
    <w:rsid w:val="00C0209C"/>
    <w:rsid w:val="00C02143"/>
    <w:rsid w:val="00C021B6"/>
    <w:rsid w:val="00C02309"/>
    <w:rsid w:val="00C02BC0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7D6"/>
    <w:rsid w:val="00C11E79"/>
    <w:rsid w:val="00C12107"/>
    <w:rsid w:val="00C12BDE"/>
    <w:rsid w:val="00C13962"/>
    <w:rsid w:val="00C14011"/>
    <w:rsid w:val="00C14D4B"/>
    <w:rsid w:val="00C154BB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10C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629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42F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4FE0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32C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364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C8B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CD7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A7D74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8B0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38F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3CBC"/>
    <w:rsid w:val="00CE41EA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1D2"/>
    <w:rsid w:val="00CF625B"/>
    <w:rsid w:val="00CF6712"/>
    <w:rsid w:val="00CF687E"/>
    <w:rsid w:val="00CF743E"/>
    <w:rsid w:val="00D00795"/>
    <w:rsid w:val="00D01048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17060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0F9F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4BC3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0F4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051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26E8"/>
    <w:rsid w:val="00D82C2B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05E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97E4D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4BE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27FF"/>
    <w:rsid w:val="00DD3166"/>
    <w:rsid w:val="00DD3225"/>
    <w:rsid w:val="00DD3666"/>
    <w:rsid w:val="00DD395D"/>
    <w:rsid w:val="00DD3A6E"/>
    <w:rsid w:val="00DD3E8B"/>
    <w:rsid w:val="00DD4E02"/>
    <w:rsid w:val="00DD53F7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5C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0FB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AED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608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1F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A26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8AD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0DD7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970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03ED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EF5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E72"/>
    <w:rsid w:val="00EE0FE2"/>
    <w:rsid w:val="00EE1034"/>
    <w:rsid w:val="00EE1F98"/>
    <w:rsid w:val="00EE280C"/>
    <w:rsid w:val="00EE2897"/>
    <w:rsid w:val="00EE28F5"/>
    <w:rsid w:val="00EE2980"/>
    <w:rsid w:val="00EE35AB"/>
    <w:rsid w:val="00EE3F63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0CC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0772E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3BF1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7BC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87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208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807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B7D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512E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3C15"/>
    <w:rsid w:val="00FD4578"/>
    <w:rsid w:val="00FD4686"/>
    <w:rsid w:val="00FD47ED"/>
    <w:rsid w:val="00FD4ADE"/>
    <w:rsid w:val="00FD5285"/>
    <w:rsid w:val="00FD5D53"/>
    <w:rsid w:val="00FD5F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996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320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32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320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178BD-23E7-4FA5-B0CE-3312F1731B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6B497F-DD52-4C0F-AB9C-4514C4F1F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2021-08-05T04:41:00Z</dcterms:created>
  <dcterms:modified xsi:type="dcterms:W3CDTF">2022-02-14T21:37:00Z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